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E" w:rsidRPr="00751E9F" w:rsidRDefault="0080647E" w:rsidP="00E24801">
      <w:pPr>
        <w:spacing w:line="240" w:lineRule="auto"/>
        <w:rPr>
          <w:rFonts w:ascii="Calibri Light" w:hAnsi="Calibri Light" w:cs="Arial"/>
          <w:b/>
          <w:lang w:val="fr-BE"/>
        </w:rPr>
      </w:pPr>
      <w:r w:rsidRPr="00751E9F">
        <w:rPr>
          <w:rFonts w:ascii="Calibri Light" w:hAnsi="Calibri Light" w:cs="Arial"/>
          <w:b/>
          <w:lang w:val="fr-BE"/>
        </w:rPr>
        <w:t>#</w:t>
      </w:r>
      <w:proofErr w:type="spellStart"/>
      <w:r w:rsidRPr="00751E9F">
        <w:rPr>
          <w:rFonts w:ascii="Calibri Light" w:hAnsi="Calibri Light" w:cs="Arial"/>
          <w:b/>
          <w:lang w:val="fr-BE"/>
        </w:rPr>
        <w:t>SOSTurkey</w:t>
      </w:r>
      <w:proofErr w:type="spellEnd"/>
    </w:p>
    <w:p w:rsidR="0080647E" w:rsidRPr="00751E9F" w:rsidRDefault="0080647E" w:rsidP="00E24801">
      <w:pPr>
        <w:spacing w:line="240" w:lineRule="auto"/>
        <w:rPr>
          <w:rFonts w:ascii="Calibri Light" w:hAnsi="Calibri Light" w:cs="Arial"/>
          <w:b/>
          <w:lang w:val="fr-BE"/>
        </w:rPr>
      </w:pPr>
      <w:r w:rsidRPr="00751E9F">
        <w:rPr>
          <w:rFonts w:ascii="Calibri Light" w:hAnsi="Calibri Light" w:cs="Arial"/>
          <w:lang w:val="fr-BE"/>
        </w:rPr>
        <w:t xml:space="preserve">Nous, signataires de cette lettre, souhaitons exprimer notre inquiétude face </w:t>
      </w:r>
      <w:hyperlink r:id="rId4" w:history="1">
        <w:r w:rsidRPr="00751E9F">
          <w:rPr>
            <w:rStyle w:val="Hyperlink"/>
            <w:rFonts w:ascii="Calibri Light" w:hAnsi="Calibri Light" w:cs="Arial"/>
            <w:b/>
            <w:lang w:val="fr-BE"/>
          </w:rPr>
          <w:t>à la répression</w:t>
        </w:r>
      </w:hyperlink>
      <w:r w:rsidRPr="00751E9F">
        <w:rPr>
          <w:rFonts w:ascii="Calibri Light" w:hAnsi="Calibri Light" w:cs="Arial"/>
          <w:lang w:val="fr-BE"/>
        </w:rPr>
        <w:t xml:space="preserve"> qui sévit </w:t>
      </w:r>
      <w:r w:rsidRPr="00751E9F">
        <w:rPr>
          <w:rFonts w:ascii="Calibri Light" w:hAnsi="Calibri Light" w:cs="Arial"/>
          <w:b/>
          <w:lang w:val="fr-BE"/>
        </w:rPr>
        <w:t>en Turquie</w:t>
      </w:r>
      <w:r w:rsidRPr="00751E9F">
        <w:rPr>
          <w:rFonts w:ascii="Calibri Light" w:hAnsi="Calibri Light" w:cs="Arial"/>
          <w:lang w:val="fr-BE"/>
        </w:rPr>
        <w:t xml:space="preserve">. Après la tentative de coup d'Etat </w:t>
      </w:r>
      <w:r w:rsidR="00E24801" w:rsidRPr="00751E9F">
        <w:rPr>
          <w:rFonts w:ascii="Calibri Light" w:hAnsi="Calibri Light" w:cs="Arial"/>
          <w:lang w:val="fr-BE"/>
        </w:rPr>
        <w:t>manqué</w:t>
      </w:r>
      <w:r w:rsidRPr="00751E9F">
        <w:rPr>
          <w:rFonts w:ascii="Calibri Light" w:hAnsi="Calibri Light" w:cs="Arial"/>
          <w:lang w:val="fr-BE"/>
        </w:rPr>
        <w:t xml:space="preserve"> du 15 juillet 2016, toutes </w:t>
      </w:r>
      <w:r w:rsidR="00751E9F">
        <w:rPr>
          <w:rFonts w:ascii="Calibri Light" w:hAnsi="Calibri Light" w:cs="Arial"/>
          <w:lang w:val="fr-BE"/>
        </w:rPr>
        <w:t xml:space="preserve">opinions </w:t>
      </w:r>
      <w:r w:rsidRPr="00751E9F">
        <w:rPr>
          <w:rFonts w:ascii="Calibri Light" w:hAnsi="Calibri Light" w:cs="Arial"/>
          <w:lang w:val="fr-BE"/>
        </w:rPr>
        <w:t xml:space="preserve">critiques (réelles ou perçues) </w:t>
      </w:r>
      <w:r w:rsidR="007222E5" w:rsidRPr="00751E9F">
        <w:rPr>
          <w:rFonts w:ascii="Calibri Light" w:hAnsi="Calibri Light" w:cs="Arial"/>
          <w:lang w:val="fr-BE"/>
        </w:rPr>
        <w:t>vis-à-vis du</w:t>
      </w:r>
      <w:r w:rsidRPr="00751E9F">
        <w:rPr>
          <w:rFonts w:ascii="Calibri Light" w:hAnsi="Calibri Light" w:cs="Arial"/>
          <w:lang w:val="fr-BE"/>
        </w:rPr>
        <w:t xml:space="preserve"> régime turc ont rapidement </w:t>
      </w:r>
      <w:r w:rsidR="00A4035F" w:rsidRPr="00751E9F">
        <w:rPr>
          <w:rFonts w:ascii="Calibri Light" w:hAnsi="Calibri Light" w:cs="Arial"/>
          <w:lang w:val="fr-BE"/>
        </w:rPr>
        <w:t>été réprimées</w:t>
      </w:r>
      <w:r w:rsidRPr="00751E9F">
        <w:rPr>
          <w:rFonts w:ascii="Calibri Light" w:hAnsi="Calibri Light" w:cs="Arial"/>
          <w:lang w:val="fr-BE"/>
        </w:rPr>
        <w:t xml:space="preserve"> dans toutes les parties de la société. Plus de cent mille personnes ont été limogées, autant </w:t>
      </w:r>
      <w:r w:rsidR="00A4035F" w:rsidRPr="00751E9F">
        <w:rPr>
          <w:rFonts w:ascii="Calibri Light" w:hAnsi="Calibri Light" w:cs="Arial"/>
          <w:lang w:val="fr-BE"/>
        </w:rPr>
        <w:t xml:space="preserve">de personnes </w:t>
      </w:r>
      <w:r w:rsidRPr="00751E9F">
        <w:rPr>
          <w:rFonts w:ascii="Calibri Light" w:hAnsi="Calibri Light" w:cs="Arial"/>
          <w:lang w:val="fr-BE"/>
        </w:rPr>
        <w:t xml:space="preserve">ont été poursuivies et / ou emprisonnées, </w:t>
      </w:r>
      <w:r w:rsidR="00A4035F" w:rsidRPr="00751E9F">
        <w:rPr>
          <w:rFonts w:ascii="Calibri Light" w:hAnsi="Calibri Light" w:cs="Arial"/>
          <w:lang w:val="fr-BE"/>
        </w:rPr>
        <w:t>et un</w:t>
      </w:r>
      <w:r w:rsidRPr="00751E9F">
        <w:rPr>
          <w:rFonts w:ascii="Calibri Light" w:hAnsi="Calibri Light" w:cs="Arial"/>
          <w:lang w:val="fr-BE"/>
        </w:rPr>
        <w:t xml:space="preserve"> grand nombre d'entre </w:t>
      </w:r>
      <w:r w:rsidR="00A4035F" w:rsidRPr="00751E9F">
        <w:rPr>
          <w:rFonts w:ascii="Calibri Light" w:hAnsi="Calibri Light" w:cs="Arial"/>
          <w:lang w:val="fr-BE"/>
        </w:rPr>
        <w:t>elles</w:t>
      </w:r>
      <w:r w:rsidRPr="00751E9F">
        <w:rPr>
          <w:rFonts w:ascii="Calibri Light" w:hAnsi="Calibri Light" w:cs="Arial"/>
          <w:lang w:val="fr-BE"/>
        </w:rPr>
        <w:t xml:space="preserve"> ont vu leurs biens confisqués. </w:t>
      </w:r>
      <w:r w:rsidR="00A4035F" w:rsidRPr="00751E9F">
        <w:rPr>
          <w:rFonts w:ascii="Calibri Light" w:hAnsi="Calibri Light" w:cs="Arial"/>
          <w:lang w:val="fr-BE"/>
        </w:rPr>
        <w:t>Entretemps</w:t>
      </w:r>
      <w:r w:rsidRPr="00751E9F">
        <w:rPr>
          <w:rFonts w:ascii="Calibri Light" w:hAnsi="Calibri Light" w:cs="Arial"/>
          <w:lang w:val="fr-BE"/>
        </w:rPr>
        <w:t xml:space="preserve">, les changements constitutionnels </w:t>
      </w:r>
      <w:r w:rsidR="00E24801" w:rsidRPr="00751E9F">
        <w:rPr>
          <w:rFonts w:ascii="Calibri Light" w:hAnsi="Calibri Light" w:cs="Arial"/>
          <w:lang w:val="fr-BE"/>
        </w:rPr>
        <w:t>pour transformer</w:t>
      </w:r>
      <w:r w:rsidRPr="00751E9F">
        <w:rPr>
          <w:rFonts w:ascii="Calibri Light" w:hAnsi="Calibri Light" w:cs="Arial"/>
          <w:lang w:val="fr-BE"/>
        </w:rPr>
        <w:t xml:space="preserve"> la Turquie en </w:t>
      </w:r>
      <w:r w:rsidRPr="00751E9F">
        <w:rPr>
          <w:rFonts w:ascii="Calibri Light" w:hAnsi="Calibri Light" w:cs="Arial"/>
          <w:b/>
          <w:lang w:val="fr-BE"/>
        </w:rPr>
        <w:t>un système présidentiel</w:t>
      </w:r>
      <w:r w:rsidRPr="00751E9F">
        <w:rPr>
          <w:rFonts w:ascii="Calibri Light" w:hAnsi="Calibri Light" w:cs="Arial"/>
          <w:lang w:val="fr-BE"/>
        </w:rPr>
        <w:t xml:space="preserve"> donne</w:t>
      </w:r>
      <w:r w:rsidR="00E24801" w:rsidRPr="00751E9F">
        <w:rPr>
          <w:rFonts w:ascii="Calibri Light" w:hAnsi="Calibri Light" w:cs="Arial"/>
          <w:lang w:val="fr-BE"/>
        </w:rPr>
        <w:t xml:space="preserve">nt </w:t>
      </w:r>
      <w:r w:rsidRPr="00751E9F">
        <w:rPr>
          <w:rFonts w:ascii="Calibri Light" w:hAnsi="Calibri Light" w:cs="Arial"/>
          <w:lang w:val="fr-BE"/>
        </w:rPr>
        <w:t xml:space="preserve">des pouvoirs toujours </w:t>
      </w:r>
      <w:r w:rsidR="00A4035F" w:rsidRPr="00751E9F">
        <w:rPr>
          <w:rFonts w:ascii="Calibri Light" w:hAnsi="Calibri Light" w:cs="Arial"/>
          <w:lang w:val="fr-BE"/>
        </w:rPr>
        <w:t>accrus</w:t>
      </w:r>
      <w:r w:rsidRPr="00751E9F">
        <w:rPr>
          <w:rFonts w:ascii="Calibri Light" w:hAnsi="Calibri Light" w:cs="Arial"/>
          <w:lang w:val="fr-BE"/>
        </w:rPr>
        <w:t xml:space="preserve"> à une seule personne, le président turc.</w:t>
      </w:r>
    </w:p>
    <w:p w:rsidR="00A4035F" w:rsidRPr="00751E9F" w:rsidRDefault="00A4035F" w:rsidP="00E24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Arial"/>
          <w:color w:val="212121"/>
          <w:lang w:val="fr-BE" w:eastAsia="fr-BE"/>
        </w:rPr>
      </w:pP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Sous </w:t>
      </w:r>
      <w:r w:rsidRPr="00751E9F">
        <w:rPr>
          <w:rFonts w:ascii="Calibri Light" w:eastAsia="Times New Roman" w:hAnsi="Calibri Light" w:cs="Arial"/>
          <w:b/>
          <w:color w:val="212121"/>
          <w:lang w:val="fr-FR" w:eastAsia="fr-BE"/>
        </w:rPr>
        <w:t>l'état d'urgence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, le régime turc </w:t>
      </w:r>
      <w:r w:rsidR="007222E5" w:rsidRPr="00751E9F">
        <w:rPr>
          <w:rFonts w:ascii="Calibri Light" w:eastAsia="Times New Roman" w:hAnsi="Calibri Light" w:cs="Arial"/>
          <w:color w:val="212121"/>
          <w:lang w:val="fr-FR" w:eastAsia="fr-BE"/>
        </w:rPr>
        <w:t>restreint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 radicalement </w:t>
      </w:r>
      <w:r w:rsidRPr="00751E9F">
        <w:rPr>
          <w:rFonts w:ascii="Calibri Light" w:eastAsia="Times New Roman" w:hAnsi="Calibri Light" w:cs="Arial"/>
          <w:b/>
          <w:color w:val="212121"/>
          <w:lang w:val="fr-FR" w:eastAsia="fr-BE"/>
        </w:rPr>
        <w:t>les libertés fondamentales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>, telles que la liberté de réun</w:t>
      </w:r>
      <w:r w:rsidR="006E0B89"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ion et la liberté de la presse </w:t>
      </w:r>
      <w:r w:rsidR="00970FBD"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en </w:t>
      </w:r>
      <w:r w:rsidR="00970FBD" w:rsidRPr="00751E9F">
        <w:rPr>
          <w:rStyle w:val="shorttext"/>
          <w:rFonts w:ascii="Calibri Light" w:hAnsi="Calibri Light"/>
          <w:lang w:val="fr-FR"/>
        </w:rPr>
        <w:t>interdisant les grèves et les manifestations</w:t>
      </w:r>
      <w:r w:rsidR="00970FBD"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 et 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en fermant plus de 180 médias. Aucun pays </w:t>
      </w:r>
      <w:r w:rsidR="00751E9F">
        <w:rPr>
          <w:rFonts w:ascii="Calibri Light" w:eastAsia="Times New Roman" w:hAnsi="Calibri Light" w:cs="Arial"/>
          <w:color w:val="212121"/>
          <w:lang w:val="fr-FR" w:eastAsia="fr-BE"/>
        </w:rPr>
        <w:t>ne compte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 </w:t>
      </w:r>
      <w:r w:rsidR="006E0B89" w:rsidRPr="00751E9F">
        <w:rPr>
          <w:rFonts w:ascii="Calibri Light" w:eastAsia="Times New Roman" w:hAnsi="Calibri Light" w:cs="Arial"/>
          <w:color w:val="212121"/>
          <w:lang w:val="fr-FR" w:eastAsia="fr-BE"/>
        </w:rPr>
        <w:t>autant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 </w:t>
      </w:r>
      <w:r w:rsidRPr="00751E9F">
        <w:rPr>
          <w:rFonts w:ascii="Calibri Light" w:eastAsia="Times New Roman" w:hAnsi="Calibri Light" w:cs="Arial"/>
          <w:b/>
          <w:color w:val="212121"/>
          <w:lang w:val="fr-FR" w:eastAsia="fr-BE"/>
        </w:rPr>
        <w:t>de journalistes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 derrière les barreaux. La répression </w:t>
      </w:r>
      <w:r w:rsidR="006E0B89" w:rsidRPr="00751E9F">
        <w:rPr>
          <w:rFonts w:ascii="Calibri Light" w:eastAsia="Times New Roman" w:hAnsi="Calibri Light" w:cs="Arial"/>
          <w:color w:val="212121"/>
          <w:lang w:val="fr-FR" w:eastAsia="fr-BE"/>
        </w:rPr>
        <w:t>à l’encontre du</w:t>
      </w:r>
      <w:r w:rsidR="002F25B0"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 </w:t>
      </w:r>
      <w:r w:rsidR="002F25B0" w:rsidRPr="00751E9F">
        <w:rPr>
          <w:rFonts w:ascii="Calibri Light" w:eastAsia="Times New Roman" w:hAnsi="Calibri Light" w:cs="Arial"/>
          <w:b/>
          <w:color w:val="212121"/>
          <w:lang w:val="fr-FR" w:eastAsia="fr-BE"/>
        </w:rPr>
        <w:t>monde universitaire</w:t>
      </w:r>
      <w:r w:rsidR="002F25B0"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 a 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commencé au début de </w:t>
      </w:r>
      <w:r w:rsidR="006E0B89"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l’année 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2016 avec la poursuite de plus d'un millier d'universitaires </w:t>
      </w:r>
      <w:r w:rsidR="002F25B0" w:rsidRPr="00751E9F">
        <w:rPr>
          <w:rFonts w:ascii="Calibri Light" w:eastAsia="Times New Roman" w:hAnsi="Calibri Light" w:cs="Arial"/>
          <w:color w:val="212121"/>
          <w:lang w:val="fr-FR" w:eastAsia="fr-BE"/>
        </w:rPr>
        <w:t>signataires d’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une pétition pour </w:t>
      </w:r>
      <w:r w:rsidR="006E0B89" w:rsidRPr="00751E9F">
        <w:rPr>
          <w:rFonts w:ascii="Calibri Light" w:eastAsia="Times New Roman" w:hAnsi="Calibri Light" w:cs="Arial"/>
          <w:color w:val="212121"/>
          <w:lang w:val="fr-FR" w:eastAsia="fr-BE"/>
        </w:rPr>
        <w:t>la paix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 dans la région kurde. Après la tentative de coup d'Etat, une purge à grande échelle de l'ensemble du système éducatif a </w:t>
      </w:r>
      <w:r w:rsidR="002F25B0" w:rsidRPr="00751E9F">
        <w:rPr>
          <w:rFonts w:ascii="Calibri Light" w:eastAsia="Times New Roman" w:hAnsi="Calibri Light" w:cs="Arial"/>
          <w:color w:val="212121"/>
          <w:lang w:val="fr-FR" w:eastAsia="fr-BE"/>
        </w:rPr>
        <w:t>vu le jour</w:t>
      </w:r>
      <w:r w:rsidRPr="00751E9F">
        <w:rPr>
          <w:rFonts w:ascii="Calibri Light" w:eastAsia="Times New Roman" w:hAnsi="Calibri Light" w:cs="Arial"/>
          <w:color w:val="212121"/>
          <w:lang w:val="fr-FR" w:eastAsia="fr-BE"/>
        </w:rPr>
        <w:t>.</w:t>
      </w:r>
      <w:r w:rsidR="00970FBD" w:rsidRPr="00751E9F">
        <w:rPr>
          <w:rFonts w:ascii="Calibri Light" w:eastAsia="Times New Roman" w:hAnsi="Calibri Light" w:cs="Arial"/>
          <w:color w:val="212121"/>
          <w:lang w:val="fr-FR" w:eastAsia="fr-BE"/>
        </w:rPr>
        <w:t xml:space="preserve"> </w:t>
      </w:r>
      <w:r w:rsidR="00970FBD" w:rsidRPr="00751E9F">
        <w:rPr>
          <w:rStyle w:val="shorttext"/>
          <w:rFonts w:ascii="Calibri Light" w:hAnsi="Calibri Light"/>
          <w:lang w:val="fr-FR"/>
        </w:rPr>
        <w:t>Pendant ce temps,</w:t>
      </w:r>
      <w:r w:rsidR="00970FBD" w:rsidRPr="00751E9F">
        <w:rPr>
          <w:rFonts w:ascii="Calibri Light" w:hAnsi="Calibri Light"/>
          <w:lang w:val="fr-FR"/>
        </w:rPr>
        <w:t xml:space="preserve"> le nouveau programme scolaire interdit la théorie de l'évolution et a ajouté des leçons supplémentaires sur l'islam et le djihad.</w:t>
      </w:r>
    </w:p>
    <w:p w:rsidR="00D94199" w:rsidRPr="00751E9F" w:rsidRDefault="00D94199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</w:p>
    <w:p w:rsidR="00970FBD" w:rsidRPr="00751E9F" w:rsidRDefault="002F25B0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  <w:r w:rsidRPr="00751E9F">
        <w:rPr>
          <w:rFonts w:ascii="Calibri Light" w:hAnsi="Calibri Light" w:cs="Arial"/>
          <w:b/>
          <w:color w:val="212121"/>
          <w:sz w:val="22"/>
          <w:szCs w:val="22"/>
          <w:lang w:val="fr-FR"/>
        </w:rPr>
        <w:t>L'opposition politique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a été lourdement ciblée, en particulier le Parti démocrate </w:t>
      </w:r>
      <w:r w:rsidR="00817B11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des peuples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(HDP) pro-kurde. Les coprésidents, plusieurs parlementaires et des milliers de membres du HDP ont été emprisonnés. Dans le sud-est kurde, les autorités turques ont démis les maires élus démocratiquement et les ont remplacés par les syndics du gouvernement. Entretemps, la </w:t>
      </w:r>
      <w:r w:rsidRPr="00751E9F">
        <w:rPr>
          <w:rFonts w:ascii="Calibri Light" w:hAnsi="Calibri Light" w:cs="Arial"/>
          <w:b/>
          <w:color w:val="212121"/>
          <w:sz w:val="22"/>
          <w:szCs w:val="22"/>
          <w:lang w:val="fr-FR"/>
        </w:rPr>
        <w:t>reprise du conflit dans le sud-est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a laissé des villes entières détruites et plus d'un demi-million de personnes sans abri. Les purges ont également durement frappé </w:t>
      </w:r>
      <w:r w:rsidRPr="00751E9F">
        <w:rPr>
          <w:rFonts w:ascii="Calibri Light" w:hAnsi="Calibri Light" w:cs="Arial"/>
          <w:b/>
          <w:color w:val="212121"/>
          <w:sz w:val="22"/>
          <w:szCs w:val="22"/>
          <w:lang w:val="fr-FR"/>
        </w:rPr>
        <w:t>le pouvoir judiciaire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. Au lendemain du coup d'Etat, plus de deux mille juges et procureurs ont été suspendus, un nombre qui n’a cessé d</w:t>
      </w:r>
      <w:r w:rsidR="006E0B8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e croître </w:t>
      </w:r>
      <w:r w:rsidR="00970FBD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depuis. Les avocats </w:t>
      </w:r>
      <w:r w:rsidR="00970FBD" w:rsidRPr="00751E9F">
        <w:rPr>
          <w:rStyle w:val="shorttext"/>
          <w:rFonts w:ascii="Calibri Light" w:hAnsi="Calibri Light"/>
          <w:sz w:val="22"/>
          <w:szCs w:val="22"/>
          <w:lang w:val="fr-FR"/>
        </w:rPr>
        <w:t>sont également arrêtés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, </w:t>
      </w:r>
      <w:r w:rsidR="006E0B8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principalement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lorsqu'ils essaient de défendre ceux visés par les purges.</w:t>
      </w:r>
      <w:r w:rsidR="00970FBD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</w:t>
      </w:r>
      <w:r w:rsidR="006E0B8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Le manque d’indépendance du pouvoir judiciaire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</w:t>
      </w:r>
      <w:r w:rsidR="00D9419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met en péril l’état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de droit </w:t>
      </w:r>
      <w:r w:rsidR="00D9419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et les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procès équitable</w:t>
      </w:r>
      <w:r w:rsidR="00D9419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s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.</w:t>
      </w:r>
    </w:p>
    <w:p w:rsidR="00970FBD" w:rsidRPr="00751E9F" w:rsidRDefault="00970FBD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</w:p>
    <w:p w:rsidR="002F25B0" w:rsidRPr="00751E9F" w:rsidRDefault="00D94199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</w:rPr>
      </w:pP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Des milliers de personnes dans </w:t>
      </w:r>
      <w:r w:rsidRPr="00751E9F">
        <w:rPr>
          <w:rFonts w:ascii="Calibri Light" w:hAnsi="Calibri Light" w:cs="Arial"/>
          <w:b/>
          <w:color w:val="212121"/>
          <w:sz w:val="22"/>
          <w:szCs w:val="22"/>
          <w:lang w:val="fr-FR"/>
        </w:rPr>
        <w:t>l</w:t>
      </w:r>
      <w:r w:rsidR="002F25B0" w:rsidRPr="00751E9F">
        <w:rPr>
          <w:rFonts w:ascii="Calibri Light" w:hAnsi="Calibri Light" w:cs="Arial"/>
          <w:b/>
          <w:color w:val="212121"/>
          <w:sz w:val="22"/>
          <w:szCs w:val="22"/>
          <w:lang w:val="fr-FR"/>
        </w:rPr>
        <w:t>'administration, l'armée et la police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ont également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été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arrêtées, détenues ou licenciées. Des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</w:t>
      </w:r>
      <w:r w:rsidRPr="00751E9F">
        <w:rPr>
          <w:rFonts w:ascii="Calibri Light" w:hAnsi="Calibri Light" w:cs="Arial"/>
          <w:b/>
          <w:color w:val="212121"/>
          <w:sz w:val="22"/>
          <w:szCs w:val="22"/>
          <w:lang w:val="fr-FR"/>
        </w:rPr>
        <w:t>entreprises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sont fermées et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leurs biens sont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confisqués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. Enfin, les membres </w:t>
      </w:r>
      <w:r w:rsidR="002F25B0" w:rsidRPr="00751E9F">
        <w:rPr>
          <w:rFonts w:ascii="Calibri Light" w:hAnsi="Calibri Light" w:cs="Arial"/>
          <w:b/>
          <w:color w:val="212121"/>
          <w:sz w:val="22"/>
          <w:szCs w:val="22"/>
          <w:lang w:val="fr-FR"/>
        </w:rPr>
        <w:t>d’organisations de défense des droits humains</w:t>
      </w:r>
      <w:r w:rsidR="006E0B8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et 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de</w:t>
      </w:r>
      <w:r w:rsidR="002F25B0" w:rsidRPr="00751E9F">
        <w:rPr>
          <w:rFonts w:ascii="Calibri Light" w:hAnsi="Calibri Light" w:cs="Arial"/>
          <w:b/>
          <w:color w:val="212121"/>
          <w:sz w:val="22"/>
          <w:szCs w:val="22"/>
          <w:lang w:val="fr-FR"/>
        </w:rPr>
        <w:t xml:space="preserve"> la société civile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</w:t>
      </w:r>
      <w:r w:rsidR="006E0B8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ainsi que des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</w:t>
      </w:r>
      <w:r w:rsidR="002F25B0" w:rsidRPr="00751E9F">
        <w:rPr>
          <w:rFonts w:ascii="Calibri Light" w:hAnsi="Calibri Light" w:cs="Arial"/>
          <w:b/>
          <w:color w:val="212121"/>
          <w:sz w:val="22"/>
          <w:szCs w:val="22"/>
          <w:lang w:val="fr-FR"/>
        </w:rPr>
        <w:t>syndicats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sont également ciblés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. Même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le personnel d’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Amnesty International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est touché, le président et la directrice de sa section locale ayant été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arrêtés. Les purges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entraînent 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d'énormes souffrances. Les familles sont séparées de leurs proches, qui sont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soit en prison ou forcé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s de fuir à l'étranger. Les personnes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licenciées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souvent ne perdent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pas seulement leur </w:t>
      </w:r>
      <w:r w:rsidR="006E0B8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emploi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et leur statut social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, mais aussi leurs biens,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ce qui 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</w:t>
      </w:r>
      <w:r w:rsidR="006E0B8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condamne à la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pauvreté et </w:t>
      </w:r>
      <w:r w:rsidR="006E0B8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au désespoir 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des familles entières </w:t>
      </w:r>
      <w:r w:rsidR="006E0B8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et entra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ine</w:t>
      </w:r>
      <w:r w:rsidR="002F25B0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un nombre croissant de suicides.</w:t>
      </w:r>
    </w:p>
    <w:p w:rsidR="00E24801" w:rsidRPr="00751E9F" w:rsidRDefault="00E24801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</w:rPr>
      </w:pPr>
    </w:p>
    <w:p w:rsidR="00D94199" w:rsidRDefault="00D94199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  <w:r w:rsidRPr="009752E2">
        <w:rPr>
          <w:rFonts w:ascii="Calibri Light" w:hAnsi="Calibri Light" w:cs="Arial"/>
          <w:b/>
          <w:color w:val="212121"/>
          <w:sz w:val="22"/>
          <w:szCs w:val="22"/>
          <w:lang w:val="fr-FR"/>
        </w:rPr>
        <w:t xml:space="preserve">Nous, les signataires de cette lettre, </w:t>
      </w:r>
      <w:r w:rsidR="00531556" w:rsidRPr="009752E2">
        <w:rPr>
          <w:rFonts w:ascii="Calibri Light" w:hAnsi="Calibri Light" w:cs="Arial"/>
          <w:b/>
          <w:color w:val="212121"/>
          <w:sz w:val="22"/>
          <w:szCs w:val="22"/>
          <w:lang w:val="fr-FR"/>
        </w:rPr>
        <w:t>désirons</w:t>
      </w:r>
      <w:r w:rsidRPr="009752E2">
        <w:rPr>
          <w:rFonts w:ascii="Calibri Light" w:hAnsi="Calibri Light" w:cs="Arial"/>
          <w:b/>
          <w:color w:val="212121"/>
          <w:sz w:val="22"/>
          <w:szCs w:val="22"/>
          <w:lang w:val="fr-FR"/>
        </w:rPr>
        <w:t xml:space="preserve"> former un large réseau de solidarité avec tous les </w:t>
      </w:r>
      <w:r w:rsidR="00531556" w:rsidRPr="009752E2">
        <w:rPr>
          <w:rFonts w:ascii="Calibri Light" w:hAnsi="Calibri Light" w:cs="Arial"/>
          <w:b/>
          <w:color w:val="212121"/>
          <w:sz w:val="22"/>
          <w:szCs w:val="22"/>
          <w:lang w:val="fr-FR"/>
        </w:rPr>
        <w:t xml:space="preserve">citoyens </w:t>
      </w:r>
      <w:r w:rsidRPr="009752E2">
        <w:rPr>
          <w:rFonts w:ascii="Calibri Light" w:hAnsi="Calibri Light" w:cs="Arial"/>
          <w:b/>
          <w:color w:val="212121"/>
          <w:sz w:val="22"/>
          <w:szCs w:val="22"/>
          <w:lang w:val="fr-FR"/>
        </w:rPr>
        <w:t xml:space="preserve">de Turquie qui </w:t>
      </w:r>
      <w:r w:rsidR="00531556" w:rsidRPr="009752E2">
        <w:rPr>
          <w:rFonts w:ascii="Calibri Light" w:hAnsi="Calibri Light" w:cs="Arial"/>
          <w:b/>
          <w:color w:val="212121"/>
          <w:sz w:val="22"/>
          <w:szCs w:val="22"/>
          <w:lang w:val="fr-FR"/>
        </w:rPr>
        <w:t>subissent l’oppression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. </w:t>
      </w:r>
      <w:r w:rsidR="00592B38" w:rsidRPr="00751E9F">
        <w:rPr>
          <w:rFonts w:ascii="Calibri Light" w:hAnsi="Calibri Light"/>
          <w:sz w:val="22"/>
          <w:szCs w:val="22"/>
          <w:lang w:val="fr-FR"/>
        </w:rPr>
        <w:t>Nous soutenons les actions et les campagnes de divers groupes et individus contre l'injustice politique et sociale actuelle en Turquie. Et</w:t>
      </w:r>
      <w:r w:rsidR="00592B38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n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ous demandons à toutes les forces et institutions politiques démocratiques de faire pression sur le gouvernement turc pour:</w:t>
      </w:r>
    </w:p>
    <w:p w:rsidR="00751E9F" w:rsidRPr="00751E9F" w:rsidRDefault="00751E9F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</w:p>
    <w:p w:rsidR="00D94199" w:rsidRPr="00751E9F" w:rsidRDefault="00D94199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- </w:t>
      </w:r>
      <w:r w:rsidR="00531556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libérer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immédiatement tous ceux qui sont emprisonnés uniquement pour leur opinion ou leur conviction politique</w:t>
      </w:r>
    </w:p>
    <w:p w:rsidR="00D94199" w:rsidRPr="00751E9F" w:rsidRDefault="00D94199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- veiller à ce que les </w:t>
      </w:r>
      <w:r w:rsidR="006E0B8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prévenus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reçoivent un procès équitable et</w:t>
      </w:r>
    </w:p>
    <w:p w:rsidR="00D94199" w:rsidRPr="00751E9F" w:rsidRDefault="00531556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</w:rPr>
      </w:pP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- rendre</w:t>
      </w:r>
      <w:r w:rsidR="00D9419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 les emplois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, </w:t>
      </w:r>
      <w:r w:rsidR="00D9419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les biens confisqués et les fonds aux personnes </w:t>
      </w:r>
      <w:r w:rsidR="00E24801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indûment pénalisées</w:t>
      </w:r>
    </w:p>
    <w:p w:rsidR="00E24801" w:rsidRPr="00751E9F" w:rsidRDefault="00E24801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</w:p>
    <w:p w:rsidR="00E24801" w:rsidRPr="00751E9F" w:rsidRDefault="00E24801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</w:p>
    <w:p w:rsidR="00E24801" w:rsidRPr="00751E9F" w:rsidRDefault="00E24801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  <w:r w:rsidRPr="009752E2">
        <w:rPr>
          <w:rFonts w:ascii="Calibri Light" w:hAnsi="Calibri Light" w:cs="Arial"/>
          <w:b/>
          <w:color w:val="212121"/>
          <w:sz w:val="22"/>
          <w:szCs w:val="22"/>
          <w:lang w:val="fr-FR"/>
        </w:rPr>
        <w:t>Nous, les signataires de cette lettre, voulons promouvoir une Turquie démocratique dans laquelle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:</w:t>
      </w:r>
    </w:p>
    <w:p w:rsidR="00E24801" w:rsidRPr="00751E9F" w:rsidRDefault="00E24801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</w:p>
    <w:p w:rsidR="00E24801" w:rsidRPr="00751E9F" w:rsidRDefault="00E24801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- l'état d'urgence est levé</w:t>
      </w:r>
    </w:p>
    <w:p w:rsidR="00970FBD" w:rsidRPr="00751E9F" w:rsidRDefault="00970FBD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</w:rPr>
      </w:pPr>
      <w:bookmarkStart w:id="0" w:name="_GoBack"/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- les opérations militaires sont arrêtées et remplacées par un processus de paix pour une résolution politique de la "Question kurde"</w:t>
      </w:r>
      <w:bookmarkEnd w:id="0"/>
      <w:r w:rsidRPr="00751E9F">
        <w:rPr>
          <w:rFonts w:ascii="Calibri Light" w:hAnsi="Calibri Light" w:cs="Arial"/>
          <w:color w:val="212121"/>
          <w:sz w:val="22"/>
          <w:szCs w:val="22"/>
        </w:rPr>
        <w:t xml:space="preserve"> et </w:t>
      </w:r>
      <w:r w:rsidR="00592B38" w:rsidRPr="00751E9F">
        <w:rPr>
          <w:rFonts w:ascii="Calibri Light" w:hAnsi="Calibri Light"/>
          <w:sz w:val="22"/>
          <w:szCs w:val="22"/>
          <w:lang w:val="fr-FR"/>
        </w:rPr>
        <w:t>dans lequel les victimes de la guerre sont indemnisées et les crimes de guerre punis</w:t>
      </w:r>
    </w:p>
    <w:p w:rsidR="00E24801" w:rsidRPr="00751E9F" w:rsidRDefault="00E24801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- une constitution démocratique respecte le principe de la séparation des pouvoirs</w:t>
      </w:r>
    </w:p>
    <w:p w:rsidR="00E24801" w:rsidRPr="00751E9F" w:rsidRDefault="00E24801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- les droits humains et les libertés fondamentales sont garantis, y compris la liberté de la presse, la liberté d'expression, la liberté de réunion, la liberté académique, la liberté religieuse, la protection contre la torture, le droit à la vie, le droit à un procès équitable, la prévention de la détention arbitraire, le droit de participer à la prise de décision politique, les droits syndicaux, les droits sociaux, les droits des femmes, les droits LGBT, ...</w:t>
      </w:r>
    </w:p>
    <w:p w:rsidR="00E24801" w:rsidRPr="00751E9F" w:rsidRDefault="00E24801" w:rsidP="00E24801">
      <w:pPr>
        <w:pStyle w:val="HTML-voorafopgemaakt"/>
        <w:shd w:val="clear" w:color="auto" w:fill="FFFFFF"/>
        <w:rPr>
          <w:rFonts w:ascii="Calibri Light" w:hAnsi="Calibri Light" w:cs="Arial"/>
          <w:color w:val="212121"/>
          <w:sz w:val="22"/>
          <w:szCs w:val="22"/>
          <w:lang w:val="fr-FR"/>
        </w:rPr>
      </w:pP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- Les droits des peuples sont garantis et les différentes communautés ethniques-religieuses </w:t>
      </w:r>
      <w:r w:rsidR="006E0B89"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 xml:space="preserve">puissent </w:t>
      </w:r>
      <w:r w:rsidRPr="00751E9F">
        <w:rPr>
          <w:rFonts w:ascii="Calibri Light" w:hAnsi="Calibri Light" w:cs="Arial"/>
          <w:color w:val="212121"/>
          <w:sz w:val="22"/>
          <w:szCs w:val="22"/>
          <w:lang w:val="fr-FR"/>
        </w:rPr>
        <w:t>parler leur propre langue, pratiquer leur propre culture et leurs croyances et choisir leurs propres représentants</w:t>
      </w:r>
    </w:p>
    <w:p w:rsidR="00357E34" w:rsidRPr="00751E9F" w:rsidRDefault="00357E34" w:rsidP="00E24801">
      <w:pPr>
        <w:spacing w:line="240" w:lineRule="auto"/>
        <w:rPr>
          <w:rFonts w:ascii="Calibri Light" w:hAnsi="Calibri Light" w:cs="Arial"/>
          <w:lang w:val="fr-FR"/>
        </w:rPr>
      </w:pPr>
    </w:p>
    <w:sectPr w:rsidR="00357E34" w:rsidRPr="00751E9F" w:rsidSect="0097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64C"/>
    <w:rsid w:val="002F25B0"/>
    <w:rsid w:val="00316D4E"/>
    <w:rsid w:val="00337682"/>
    <w:rsid w:val="00357E34"/>
    <w:rsid w:val="00513B9F"/>
    <w:rsid w:val="00531556"/>
    <w:rsid w:val="00563D90"/>
    <w:rsid w:val="00592B38"/>
    <w:rsid w:val="006E0B89"/>
    <w:rsid w:val="006F564C"/>
    <w:rsid w:val="007222E5"/>
    <w:rsid w:val="00751E9F"/>
    <w:rsid w:val="0080647E"/>
    <w:rsid w:val="00810B27"/>
    <w:rsid w:val="00817B11"/>
    <w:rsid w:val="008E5D41"/>
    <w:rsid w:val="009007AF"/>
    <w:rsid w:val="00967AE1"/>
    <w:rsid w:val="00970FBD"/>
    <w:rsid w:val="009752E2"/>
    <w:rsid w:val="00A4035F"/>
    <w:rsid w:val="00B13BB2"/>
    <w:rsid w:val="00D350A2"/>
    <w:rsid w:val="00D94199"/>
    <w:rsid w:val="00E2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47E"/>
    <w:pPr>
      <w:spacing w:after="160" w:line="259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benadrukking">
    <w:name w:val="Intense Emphasis"/>
    <w:basedOn w:val="Standaardalinea-lettertype"/>
    <w:uiPriority w:val="21"/>
    <w:qFormat/>
    <w:rsid w:val="009007AF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80647E"/>
    <w:rPr>
      <w:color w:val="0000FF"/>
      <w:u w:val="single"/>
    </w:rPr>
  </w:style>
  <w:style w:type="paragraph" w:styleId="Geenafstand">
    <w:name w:val="No Spacing"/>
    <w:uiPriority w:val="1"/>
    <w:qFormat/>
    <w:rsid w:val="0080647E"/>
    <w:pPr>
      <w:spacing w:after="0" w:line="240" w:lineRule="auto"/>
    </w:pPr>
    <w:rPr>
      <w:lang w:val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40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4035F"/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shorttext">
    <w:name w:val="short_text"/>
    <w:basedOn w:val="Standaardalinea-lettertype"/>
    <w:rsid w:val="00970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keypur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Nesten</cp:lastModifiedBy>
  <cp:revision>5</cp:revision>
  <dcterms:created xsi:type="dcterms:W3CDTF">2017-10-10T11:42:00Z</dcterms:created>
  <dcterms:modified xsi:type="dcterms:W3CDTF">2017-10-10T13:28:00Z</dcterms:modified>
</cp:coreProperties>
</file>